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42A06">
      <w:pPr>
        <w:spacing w:line="240" w:lineRule="atLeast"/>
        <w:ind w:left="960" w:hanging="24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○甲賀市民交流駅条例</w:t>
      </w:r>
    </w:p>
    <w:p w:rsidR="00000000" w:rsidRDefault="00042A06">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平成１７年９月２８日</w:t>
      </w:r>
    </w:p>
    <w:p w:rsidR="00000000" w:rsidRDefault="00042A06">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条例第５１号</w:t>
      </w:r>
    </w:p>
    <w:p w:rsidR="00000000" w:rsidRDefault="00042A06">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（設置）</w:t>
      </w:r>
    </w:p>
    <w:p w:rsidR="00000000" w:rsidRDefault="00042A0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鉄道利用者の利便に供するとともに、駅を中心とした地域情報の発信や文化の振興を図り、地域の活性化及び市民の交流に資するため、甲賀市民交流駅（以下「交流駅」という。）を設置する。</w:t>
      </w:r>
    </w:p>
    <w:p w:rsidR="00000000" w:rsidRDefault="00042A06">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（名称及び位置）</w:t>
      </w:r>
    </w:p>
    <w:p w:rsidR="00000000" w:rsidRDefault="00042A0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交流駅の名称及び位置は、次のとおりとする。</w:t>
      </w:r>
    </w:p>
    <w:tbl>
      <w:tblPr>
        <w:tblW w:w="0" w:type="auto"/>
        <w:tblInd w:w="5" w:type="dxa"/>
        <w:tblLayout w:type="fixed"/>
        <w:tblCellMar>
          <w:left w:w="0" w:type="dxa"/>
          <w:right w:w="0" w:type="dxa"/>
        </w:tblCellMar>
        <w:tblLook w:val="0000" w:firstRow="0" w:lastRow="0" w:firstColumn="0" w:lastColumn="0" w:noHBand="0" w:noVBand="0"/>
      </w:tblPr>
      <w:tblGrid>
        <w:gridCol w:w="3951"/>
        <w:gridCol w:w="5686"/>
      </w:tblGrid>
      <w:tr w:rsidR="00000000">
        <w:tblPrEx>
          <w:tblCellMar>
            <w:top w:w="0" w:type="dxa"/>
            <w:left w:w="0" w:type="dxa"/>
            <w:bottom w:w="0" w:type="dxa"/>
            <w:right w:w="0" w:type="dxa"/>
          </w:tblCellMar>
        </w:tblPrEx>
        <w:tc>
          <w:tcPr>
            <w:tcW w:w="3951" w:type="dxa"/>
            <w:tcBorders>
              <w:top w:val="single" w:sz="4" w:space="0" w:color="000000"/>
              <w:left w:val="single" w:sz="4" w:space="0" w:color="000000"/>
              <w:bottom w:val="single" w:sz="4" w:space="0" w:color="000000"/>
              <w:right w:val="single" w:sz="4" w:space="0" w:color="000000"/>
            </w:tcBorders>
          </w:tcPr>
          <w:p w:rsidR="00000000" w:rsidRDefault="00042A06">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名称</w:t>
            </w:r>
          </w:p>
        </w:tc>
        <w:tc>
          <w:tcPr>
            <w:tcW w:w="5686" w:type="dxa"/>
            <w:tcBorders>
              <w:top w:val="single" w:sz="4" w:space="0" w:color="000000"/>
              <w:left w:val="nil"/>
              <w:bottom w:val="single" w:sz="4" w:space="0" w:color="000000"/>
              <w:right w:val="single" w:sz="4" w:space="0" w:color="000000"/>
            </w:tcBorders>
          </w:tcPr>
          <w:p w:rsidR="00000000" w:rsidRDefault="00042A06">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位置</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042A06">
            <w:pPr>
              <w:spacing w:line="240" w:lineRule="atLeast"/>
              <w:rPr>
                <w:rFonts w:ascii="ＭＳ 明朝" w:eastAsia="ＭＳ 明朝" w:hAnsi="ＭＳ 明朝" w:cs="ＭＳ 明朝"/>
                <w:color w:val="000000"/>
              </w:rPr>
            </w:pPr>
            <w:r>
              <w:rPr>
                <w:rFonts w:ascii="ＭＳ 明朝" w:eastAsia="ＭＳ 明朝" w:hAnsi="ＭＳ 明朝" w:cs="ＭＳ 明朝" w:hint="eastAsia"/>
                <w:color w:val="000000"/>
              </w:rPr>
              <w:t>甲賀市民交流駅こうか</w:t>
            </w:r>
          </w:p>
        </w:tc>
        <w:tc>
          <w:tcPr>
            <w:tcW w:w="5686" w:type="dxa"/>
            <w:tcBorders>
              <w:top w:val="nil"/>
              <w:left w:val="nil"/>
              <w:bottom w:val="single" w:sz="4" w:space="0" w:color="000000"/>
              <w:right w:val="single" w:sz="4" w:space="0" w:color="000000"/>
            </w:tcBorders>
          </w:tcPr>
          <w:p w:rsidR="00000000" w:rsidRDefault="00042A06">
            <w:pPr>
              <w:spacing w:line="240" w:lineRule="atLeast"/>
              <w:rPr>
                <w:rFonts w:ascii="ＭＳ 明朝" w:eastAsia="ＭＳ 明朝" w:hAnsi="ＭＳ 明朝" w:cs="ＭＳ 明朝"/>
                <w:color w:val="000000"/>
              </w:rPr>
            </w:pPr>
            <w:r>
              <w:rPr>
                <w:rFonts w:ascii="ＭＳ 明朝" w:eastAsia="ＭＳ 明朝" w:hAnsi="ＭＳ 明朝" w:cs="ＭＳ 明朝" w:hint="eastAsia"/>
                <w:color w:val="000000"/>
              </w:rPr>
              <w:t>甲賀市甲賀町大原市場１６０番地８</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042A06">
            <w:pPr>
              <w:spacing w:line="240" w:lineRule="atLeast"/>
              <w:rPr>
                <w:rFonts w:ascii="ＭＳ 明朝" w:eastAsia="ＭＳ 明朝" w:hAnsi="ＭＳ 明朝" w:cs="ＭＳ 明朝"/>
                <w:color w:val="000000"/>
              </w:rPr>
            </w:pPr>
            <w:r>
              <w:rPr>
                <w:rFonts w:ascii="ＭＳ 明朝" w:eastAsia="ＭＳ 明朝" w:hAnsi="ＭＳ 明朝" w:cs="ＭＳ 明朝" w:hint="eastAsia"/>
                <w:color w:val="000000"/>
              </w:rPr>
              <w:t>甲賀市民交流駅あぶらひ</w:t>
            </w:r>
          </w:p>
        </w:tc>
        <w:tc>
          <w:tcPr>
            <w:tcW w:w="5686" w:type="dxa"/>
            <w:tcBorders>
              <w:top w:val="nil"/>
              <w:left w:val="nil"/>
              <w:bottom w:val="single" w:sz="4" w:space="0" w:color="000000"/>
              <w:right w:val="single" w:sz="4" w:space="0" w:color="000000"/>
            </w:tcBorders>
          </w:tcPr>
          <w:p w:rsidR="00000000" w:rsidRDefault="00042A06">
            <w:pPr>
              <w:spacing w:line="240" w:lineRule="atLeast"/>
              <w:rPr>
                <w:rFonts w:ascii="ＭＳ 明朝" w:eastAsia="ＭＳ 明朝" w:hAnsi="ＭＳ 明朝" w:cs="ＭＳ 明朝"/>
                <w:color w:val="000000"/>
              </w:rPr>
            </w:pPr>
            <w:r>
              <w:rPr>
                <w:rFonts w:ascii="ＭＳ 明朝" w:eastAsia="ＭＳ 明朝" w:hAnsi="ＭＳ 明朝" w:cs="ＭＳ 明朝" w:hint="eastAsia"/>
                <w:color w:val="000000"/>
              </w:rPr>
              <w:t>甲賀市甲賀町上野１４５３番地</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042A06">
            <w:pPr>
              <w:spacing w:line="240" w:lineRule="atLeast"/>
              <w:rPr>
                <w:rFonts w:ascii="ＭＳ 明朝" w:eastAsia="ＭＳ 明朝" w:hAnsi="ＭＳ 明朝" w:cs="ＭＳ 明朝"/>
                <w:color w:val="000000"/>
              </w:rPr>
            </w:pPr>
            <w:r>
              <w:rPr>
                <w:rFonts w:ascii="ＭＳ 明朝" w:eastAsia="ＭＳ 明朝" w:hAnsi="ＭＳ 明朝" w:cs="ＭＳ 明朝" w:hint="eastAsia"/>
                <w:color w:val="000000"/>
              </w:rPr>
              <w:t>甲賀市民交流駅てらしょう</w:t>
            </w:r>
          </w:p>
        </w:tc>
        <w:tc>
          <w:tcPr>
            <w:tcW w:w="5686" w:type="dxa"/>
            <w:tcBorders>
              <w:top w:val="nil"/>
              <w:left w:val="nil"/>
              <w:bottom w:val="single" w:sz="4" w:space="0" w:color="000000"/>
              <w:right w:val="single" w:sz="4" w:space="0" w:color="000000"/>
            </w:tcBorders>
          </w:tcPr>
          <w:p w:rsidR="00000000" w:rsidRDefault="00042A06">
            <w:pPr>
              <w:spacing w:line="240" w:lineRule="atLeast"/>
              <w:rPr>
                <w:rFonts w:ascii="ＭＳ 明朝" w:eastAsia="ＭＳ 明朝" w:hAnsi="ＭＳ 明朝" w:cs="ＭＳ 明朝"/>
                <w:color w:val="000000"/>
              </w:rPr>
            </w:pPr>
            <w:r>
              <w:rPr>
                <w:rFonts w:ascii="ＭＳ 明朝" w:eastAsia="ＭＳ 明朝" w:hAnsi="ＭＳ 明朝" w:cs="ＭＳ 明朝" w:hint="eastAsia"/>
                <w:color w:val="000000"/>
              </w:rPr>
              <w:t>甲賀市甲南町寺庄４８４番地１</w:t>
            </w:r>
          </w:p>
        </w:tc>
      </w:tr>
      <w:tr w:rsidR="00000000">
        <w:tblPrEx>
          <w:tblCellMar>
            <w:top w:w="0" w:type="dxa"/>
            <w:left w:w="0" w:type="dxa"/>
            <w:bottom w:w="0" w:type="dxa"/>
            <w:right w:w="0" w:type="dxa"/>
          </w:tblCellMar>
        </w:tblPrEx>
        <w:tc>
          <w:tcPr>
            <w:tcW w:w="3951" w:type="dxa"/>
            <w:tcBorders>
              <w:top w:val="nil"/>
              <w:left w:val="single" w:sz="4" w:space="0" w:color="000000"/>
              <w:bottom w:val="single" w:sz="4" w:space="0" w:color="000000"/>
              <w:right w:val="single" w:sz="4" w:space="0" w:color="000000"/>
            </w:tcBorders>
          </w:tcPr>
          <w:p w:rsidR="00000000" w:rsidRDefault="00042A06">
            <w:pPr>
              <w:spacing w:line="240" w:lineRule="atLeast"/>
              <w:rPr>
                <w:rFonts w:ascii="ＭＳ 明朝" w:eastAsia="ＭＳ 明朝" w:hAnsi="ＭＳ 明朝" w:cs="ＭＳ 明朝"/>
                <w:color w:val="000000"/>
              </w:rPr>
            </w:pPr>
            <w:r>
              <w:rPr>
                <w:rFonts w:ascii="ＭＳ 明朝" w:eastAsia="ＭＳ 明朝" w:hAnsi="ＭＳ 明朝" w:cs="ＭＳ 明朝" w:hint="eastAsia"/>
                <w:color w:val="000000"/>
              </w:rPr>
              <w:t>甲賀</w:t>
            </w:r>
            <w:r>
              <w:rPr>
                <w:rFonts w:ascii="ＭＳ 明朝" w:eastAsia="ＭＳ 明朝" w:hAnsi="ＭＳ 明朝" w:cs="ＭＳ 明朝" w:hint="eastAsia"/>
                <w:color w:val="000000"/>
              </w:rPr>
              <w:t>市民交流駅こうなん</w:t>
            </w:r>
          </w:p>
        </w:tc>
        <w:tc>
          <w:tcPr>
            <w:tcW w:w="5686" w:type="dxa"/>
            <w:tcBorders>
              <w:top w:val="nil"/>
              <w:left w:val="nil"/>
              <w:bottom w:val="single" w:sz="4" w:space="0" w:color="000000"/>
              <w:right w:val="single" w:sz="4" w:space="0" w:color="000000"/>
            </w:tcBorders>
          </w:tcPr>
          <w:p w:rsidR="00000000" w:rsidRDefault="00042A06">
            <w:pPr>
              <w:spacing w:line="240" w:lineRule="atLeast"/>
              <w:rPr>
                <w:rFonts w:ascii="ＭＳ 明朝" w:eastAsia="ＭＳ 明朝" w:hAnsi="ＭＳ 明朝" w:cs="ＭＳ 明朝"/>
                <w:color w:val="000000"/>
              </w:rPr>
            </w:pPr>
            <w:r>
              <w:rPr>
                <w:rFonts w:ascii="ＭＳ 明朝" w:eastAsia="ＭＳ 明朝" w:hAnsi="ＭＳ 明朝" w:cs="ＭＳ 明朝" w:hint="eastAsia"/>
                <w:color w:val="000000"/>
              </w:rPr>
              <w:t>甲賀市甲南町深川１６０９番地</w:t>
            </w:r>
          </w:p>
        </w:tc>
      </w:tr>
    </w:tbl>
    <w:p w:rsidR="00000000" w:rsidRDefault="00042A06">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（交流駅の施設）</w:t>
      </w:r>
    </w:p>
    <w:p w:rsidR="00000000" w:rsidRDefault="00042A0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交流駅の施設は、コミュニティルーム、待合室、事務室、掲示設備、自由通路その他付帯する施設とする。</w:t>
      </w:r>
    </w:p>
    <w:p w:rsidR="00000000" w:rsidRDefault="00042A06">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（管理の基準）</w:t>
      </w:r>
    </w:p>
    <w:p w:rsidR="00000000" w:rsidRDefault="00042A0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交流駅は、常に良好な状態にあるように管理し、次に掲げる事項のために、効率的及び適正に運用を行わなければならない。</w:t>
      </w:r>
    </w:p>
    <w:p w:rsidR="00000000" w:rsidRDefault="00042A06">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鉄道利用者の促進及び利用者の利便性の向上に関すること。</w:t>
      </w:r>
    </w:p>
    <w:p w:rsidR="00000000" w:rsidRDefault="00042A06">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地域情報の発信に関すること。</w:t>
      </w:r>
    </w:p>
    <w:p w:rsidR="00000000" w:rsidRDefault="00042A06">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市民交流及び文化活動の促進に関すること。</w:t>
      </w:r>
    </w:p>
    <w:p w:rsidR="00000000" w:rsidRDefault="00042A06">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　その他地域の活性化に関すること。</w:t>
      </w:r>
    </w:p>
    <w:p w:rsidR="00000000" w:rsidRDefault="00042A06">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（利</w:t>
      </w:r>
      <w:r>
        <w:rPr>
          <w:rFonts w:ascii="ＭＳ 明朝" w:eastAsia="ＭＳ 明朝" w:hAnsi="ＭＳ 明朝" w:cs="ＭＳ 明朝" w:hint="eastAsia"/>
          <w:color w:val="000000"/>
        </w:rPr>
        <w:t>用時間等）</w:t>
      </w:r>
    </w:p>
    <w:p w:rsidR="00000000" w:rsidRDefault="00042A0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コミュニティルームの利用時間は、午前８時から午後８時までとする。</w:t>
      </w:r>
    </w:p>
    <w:p w:rsidR="00000000" w:rsidRDefault="00042A0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市長は、必要と認めるときは、前項の利用時間を変更し、又は臨時に休館日を定めることができる。</w:t>
      </w:r>
    </w:p>
    <w:p w:rsidR="00000000" w:rsidRDefault="00042A06">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（利用の許可）</w:t>
      </w:r>
    </w:p>
    <w:p w:rsidR="00000000" w:rsidRDefault="00042A0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交流駅のうちコミュニティルーム又は掲示設備を利用しようとする者は、</w:t>
      </w:r>
      <w:r>
        <w:rPr>
          <w:rFonts w:ascii="ＭＳ 明朝" w:eastAsia="ＭＳ 明朝" w:hAnsi="ＭＳ 明朝" w:cs="ＭＳ 明朝" w:hint="eastAsia"/>
          <w:color w:val="000000"/>
        </w:rPr>
        <w:lastRenderedPageBreak/>
        <w:t>あらかじめ市長の許可を受けなければならない。</w:t>
      </w:r>
    </w:p>
    <w:p w:rsidR="00000000" w:rsidRDefault="00042A0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市長は、管理上必要があると認めるときは、前項の許可について必要な条件を付することができる。</w:t>
      </w:r>
    </w:p>
    <w:p w:rsidR="00000000" w:rsidRDefault="00042A06">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（利用の制限）</w:t>
      </w:r>
    </w:p>
    <w:p w:rsidR="00000000" w:rsidRDefault="00042A0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市長は、次の各号のいずれかに該当するときは、交流駅の利用を許可しない。</w:t>
      </w:r>
    </w:p>
    <w:p w:rsidR="00000000" w:rsidRDefault="00042A06">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w:t>
      </w:r>
      <w:r>
        <w:rPr>
          <w:rFonts w:ascii="ＭＳ 明朝" w:eastAsia="ＭＳ 明朝" w:hAnsi="ＭＳ 明朝" w:cs="ＭＳ 明朝" w:hint="eastAsia"/>
          <w:color w:val="000000"/>
        </w:rPr>
        <w:t>１）　公の秩序又は善良な風俗を乱すおそれがあるとき。</w:t>
      </w:r>
    </w:p>
    <w:p w:rsidR="00000000" w:rsidRDefault="00042A06">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鉄道利用者に支障を及ぼすおそれがあるとき。</w:t>
      </w:r>
    </w:p>
    <w:p w:rsidR="00000000" w:rsidRDefault="00042A06">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集団的又は常習的に暴力的不法行為を行うおそれがある組織の利益になると認められるとき。</w:t>
      </w:r>
    </w:p>
    <w:p w:rsidR="00000000" w:rsidRDefault="00042A06">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　施設又は付属設備等を損傷するおそれがあるとき。</w:t>
      </w:r>
    </w:p>
    <w:p w:rsidR="00000000" w:rsidRDefault="00042A06">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（５）　その他交流駅の管理上適当でないと認めるとき。</w:t>
      </w:r>
    </w:p>
    <w:p w:rsidR="00000000" w:rsidRDefault="00042A06">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（許可の取消し等）</w:t>
      </w:r>
    </w:p>
    <w:p w:rsidR="00000000" w:rsidRDefault="00042A0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市長は、利用の許可を受けた者（以下「利用者」という。）が次の各号のいずれかに該当するとき、又は交流駅の管理上特に必要があるときは、当該許可に係る利用の条件を変更し、若しくは利</w:t>
      </w:r>
      <w:r>
        <w:rPr>
          <w:rFonts w:ascii="ＭＳ 明朝" w:eastAsia="ＭＳ 明朝" w:hAnsi="ＭＳ 明朝" w:cs="ＭＳ 明朝" w:hint="eastAsia"/>
          <w:color w:val="000000"/>
        </w:rPr>
        <w:t>用を停止し、又は当該許可を取り消すことができる。</w:t>
      </w:r>
    </w:p>
    <w:p w:rsidR="00000000" w:rsidRDefault="00042A06">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この条例及びこの条例に基づく規則に違反したとき。</w:t>
      </w:r>
    </w:p>
    <w:p w:rsidR="00000000" w:rsidRDefault="00042A06">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偽りその他不正な行為により利用の許可を受けたとき。</w:t>
      </w:r>
    </w:p>
    <w:p w:rsidR="00000000" w:rsidRDefault="00042A06">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利用の許可の条件又は指示に違反したとき。</w:t>
      </w:r>
    </w:p>
    <w:p w:rsidR="00000000" w:rsidRDefault="00042A0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前項の措置によって利用者に損害が生じることがあっても、市は、その責めを負わない。</w:t>
      </w:r>
    </w:p>
    <w:p w:rsidR="00000000" w:rsidRDefault="00042A06">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（使用料の納付）</w:t>
      </w:r>
    </w:p>
    <w:p w:rsidR="00000000" w:rsidRDefault="00042A0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利用者は、利用の許可を受けたときは、別表に定める使用料を納付しなければならない。</w:t>
      </w:r>
    </w:p>
    <w:p w:rsidR="00000000" w:rsidRDefault="00042A0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市長は、公益上又は特別の事情があると認めたときは、別に定めるところにより前項の使用料を減額し、又</w:t>
      </w:r>
      <w:r>
        <w:rPr>
          <w:rFonts w:ascii="ＭＳ 明朝" w:eastAsia="ＭＳ 明朝" w:hAnsi="ＭＳ 明朝" w:cs="ＭＳ 明朝" w:hint="eastAsia"/>
          <w:color w:val="000000"/>
        </w:rPr>
        <w:t>は免除することができる。</w:t>
      </w:r>
    </w:p>
    <w:p w:rsidR="00000000" w:rsidRDefault="00042A06">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（使用料の還付）</w:t>
      </w:r>
    </w:p>
    <w:p w:rsidR="00000000" w:rsidRDefault="00042A0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第１０条　既に納付した使用料は、還付しない。ただし、天災地変その他利用者の責めによらない理由で利用できなくなったときは、その全部又は一部を還付する</w:t>
      </w:r>
      <w:r>
        <w:rPr>
          <w:rFonts w:ascii="ＭＳ 明朝" w:eastAsia="ＭＳ 明朝" w:hAnsi="ＭＳ 明朝" w:cs="ＭＳ 明朝" w:hint="eastAsia"/>
          <w:color w:val="000000"/>
        </w:rPr>
        <w:lastRenderedPageBreak/>
        <w:t>ことができる。</w:t>
      </w:r>
    </w:p>
    <w:p w:rsidR="00000000" w:rsidRDefault="00042A06">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（原状回復義務）</w:t>
      </w:r>
    </w:p>
    <w:p w:rsidR="00000000" w:rsidRDefault="00042A0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第１１条　利用者は、施設及び設備等の利用が終わったときは、速やかに当該施設及び設備等を原状に回復し、又は搬入した物件を撤去しなければならない。第８条第１項の規定により利用を停止されたとき、又は許可を取り消されたときも、同様とする。</w:t>
      </w:r>
    </w:p>
    <w:p w:rsidR="00000000" w:rsidRDefault="00042A06">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（損害賠償義務）</w:t>
      </w:r>
    </w:p>
    <w:p w:rsidR="00000000" w:rsidRDefault="00042A0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第１２条　利用者が、故意又は過失によっ</w:t>
      </w:r>
      <w:r>
        <w:rPr>
          <w:rFonts w:ascii="ＭＳ 明朝" w:eastAsia="ＭＳ 明朝" w:hAnsi="ＭＳ 明朝" w:cs="ＭＳ 明朝" w:hint="eastAsia"/>
          <w:color w:val="000000"/>
        </w:rPr>
        <w:t>て施設又は設備等を損傷し、又は滅失したときは、その損害を賠償しなければならない。ただし、市長が損害を賠償させることが適当でないと認めたときは、この限りでない。</w:t>
      </w:r>
    </w:p>
    <w:p w:rsidR="00000000" w:rsidRDefault="00042A06">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（指定管理者の指定等）</w:t>
      </w:r>
    </w:p>
    <w:p w:rsidR="00000000" w:rsidRDefault="00042A0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第１３条　市長は、地方自治法（昭和２２年法律第６７号）第２４４条の２第３項の規定により、交流駅の管理に関する次の各号に掲げる業務（以下「管理業務」という。）を指定管理者に行わせることができる。</w:t>
      </w:r>
    </w:p>
    <w:p w:rsidR="00000000" w:rsidRDefault="00042A06">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交流駅の利用に関する業務</w:t>
      </w:r>
    </w:p>
    <w:p w:rsidR="00000000" w:rsidRDefault="00042A06">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交流駅の利用料金（地方自治法第２４４条の２第８項に規定する料金をいう。以下同じ。）の収受に関</w:t>
      </w:r>
      <w:r>
        <w:rPr>
          <w:rFonts w:ascii="ＭＳ 明朝" w:eastAsia="ＭＳ 明朝" w:hAnsi="ＭＳ 明朝" w:cs="ＭＳ 明朝" w:hint="eastAsia"/>
          <w:color w:val="000000"/>
        </w:rPr>
        <w:t>する業務</w:t>
      </w:r>
    </w:p>
    <w:p w:rsidR="00000000" w:rsidRDefault="00042A06">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第４条に規定する事項の実施に関する業務</w:t>
      </w:r>
    </w:p>
    <w:p w:rsidR="00000000" w:rsidRDefault="00042A06">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　施設及び設備の維持管理に関する業務</w:t>
      </w:r>
    </w:p>
    <w:p w:rsidR="00000000" w:rsidRDefault="00042A06">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（５）　前各号に掲げるもののほか、交流駅の運営に関して市長が必要と認める業務</w:t>
      </w:r>
    </w:p>
    <w:p w:rsidR="00000000" w:rsidRDefault="00042A0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より、市長が指定管理者に管理業務を行わせる場合における第６条第２項、第７条、第８条第１項及び第９条第２項の規定の適用については、これらの規定中「市長」とあるのは、「指定管理者」とし、第８条第２項の規定の適用については、これらの規定中「市」とあるのは「市及び指定管理者」とする。</w:t>
      </w:r>
    </w:p>
    <w:p w:rsidR="00000000" w:rsidRDefault="00042A0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第１項の規定により、市長が指定管理</w:t>
      </w:r>
      <w:r>
        <w:rPr>
          <w:rFonts w:ascii="ＭＳ 明朝" w:eastAsia="ＭＳ 明朝" w:hAnsi="ＭＳ 明朝" w:cs="ＭＳ 明朝" w:hint="eastAsia"/>
          <w:color w:val="000000"/>
        </w:rPr>
        <w:t>者に管理業務を行わせる場合は、第５条第１項の規定によるほか、当該指定管理者は、必要があると認めるときは、あらかじめ市長の承認を得て、交流駅の利用時間を変更し、又は臨時に休館日を定めることができる。</w:t>
      </w:r>
    </w:p>
    <w:p w:rsidR="00000000" w:rsidRDefault="00042A06">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（利用料金の収受等）</w:t>
      </w:r>
    </w:p>
    <w:p w:rsidR="00000000" w:rsidRDefault="00042A0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第１４条　市長は、前条第１項の規定により指定管理者に管理業務を行わせる場合における使用料は、地方自治法第２４４条の２第８項の規定に基づき、交流駅の利用料金として指定管理者の収入として収受させるものとする。</w:t>
      </w:r>
    </w:p>
    <w:p w:rsidR="00000000" w:rsidRDefault="00042A0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利用料金の額は、別表の範囲において、指定管理者が市長の承認を得て定めるものとする。</w:t>
      </w:r>
    </w:p>
    <w:p w:rsidR="00000000" w:rsidRDefault="00042A06">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（委任）</w:t>
      </w:r>
    </w:p>
    <w:p w:rsidR="00000000" w:rsidRDefault="00042A0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第１５条　この条例の施行に関し必要な事項は、規則で定める。</w:t>
      </w:r>
    </w:p>
    <w:p w:rsidR="00000000" w:rsidRDefault="00042A06">
      <w:pPr>
        <w:spacing w:line="2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付　則</w:t>
      </w:r>
    </w:p>
    <w:p w:rsidR="00000000" w:rsidRDefault="00042A06">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042A0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この条例は、平成１７年１１月５日から施行する。</w:t>
      </w:r>
    </w:p>
    <w:p w:rsidR="00000000" w:rsidRDefault="00042A06">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042A0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指定管理者に交流駅の管理業務を行わせる場合においては、当該業務を行わせる日前に甲賀市民交流駅条例の規定により市長がした承認その他の行為又は市長に対してなされた申請その他の行為（同日以後の使用に係るものに限る。）は、同条例の規定により指定管理者がした承認その他の行為又は指定管理者に対してなされた申請その他の行為とみなす。</w:t>
      </w:r>
    </w:p>
    <w:p w:rsidR="00000000" w:rsidRDefault="00042A06">
      <w:pPr>
        <w:spacing w:line="2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付　則（平成２２年条例第３</w:t>
      </w:r>
      <w:r>
        <w:rPr>
          <w:rFonts w:ascii="ＭＳ 明朝" w:eastAsia="ＭＳ 明朝" w:hAnsi="ＭＳ 明朝" w:cs="ＭＳ 明朝" w:hint="eastAsia"/>
          <w:color w:val="000000"/>
        </w:rPr>
        <w:t>５号）</w:t>
      </w:r>
    </w:p>
    <w:p w:rsidR="00000000" w:rsidRDefault="00042A06">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042A0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この条例は、平成２２年１２月４日から施行する。</w:t>
      </w:r>
    </w:p>
    <w:p w:rsidR="00000000" w:rsidRDefault="00042A06">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042A0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指定管理者に交流駅の管理業務を行わせる場合においては、当該業務を行わせる日前に甲賀市民交流駅条例の規定により市長がした承認その他の行為又は市長に対してなされた申請その他の行為（同日以後の使用に係るものに限る。）は、同条例の規定により指定管理者がした承認その他の行為又は指定管理者に対してなされた申請その他の行為とみなす。</w:t>
      </w:r>
    </w:p>
    <w:p w:rsidR="00000000" w:rsidRDefault="00042A06">
      <w:pPr>
        <w:spacing w:line="2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付　則（平成３１年条例第４号）</w:t>
      </w:r>
    </w:p>
    <w:p w:rsidR="00000000" w:rsidRDefault="00042A06">
      <w:pPr>
        <w:spacing w:line="24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この条例は、平成３１年５月１１日から施行する。</w:t>
      </w:r>
    </w:p>
    <w:p w:rsidR="00000000" w:rsidRDefault="00042A06">
      <w:pPr>
        <w:spacing w:line="2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付　則（令和４年条</w:t>
      </w:r>
      <w:r>
        <w:rPr>
          <w:rFonts w:ascii="ＭＳ 明朝" w:eastAsia="ＭＳ 明朝" w:hAnsi="ＭＳ 明朝" w:cs="ＭＳ 明朝" w:hint="eastAsia"/>
          <w:color w:val="000000"/>
        </w:rPr>
        <w:t>例第２６号）抄</w:t>
      </w:r>
    </w:p>
    <w:p w:rsidR="00000000" w:rsidRDefault="00042A06">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042A0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この条例は、令和５年４月１日から施行する。</w:t>
      </w:r>
    </w:p>
    <w:p w:rsidR="00000000" w:rsidRDefault="00042A06">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（経過措置）</w:t>
      </w:r>
    </w:p>
    <w:p w:rsidR="00000000" w:rsidRDefault="00042A0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改正後の次に掲げる条例の規定は、この条例の施行の日以後に納付される使用料（利用料金を含む。以下この項において同じ。）について適用し、同日前に納付された使用料については、なお従前の例による。</w:t>
      </w:r>
    </w:p>
    <w:p w:rsidR="00000000" w:rsidRDefault="00042A06">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（１）から（２１）まで　略</w:t>
      </w:r>
    </w:p>
    <w:p w:rsidR="00000000" w:rsidRDefault="00042A06">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（２２）　甲賀市民交流駅条例</w:t>
      </w:r>
    </w:p>
    <w:p w:rsidR="00000000" w:rsidRDefault="00042A06">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別表（第９条、第１４条関係）</w:t>
      </w:r>
    </w:p>
    <w:p w:rsidR="00000000" w:rsidRDefault="00042A06">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甲賀市民交流駅こうか</w:t>
      </w:r>
    </w:p>
    <w:tbl>
      <w:tblPr>
        <w:tblW w:w="0" w:type="auto"/>
        <w:tblInd w:w="5" w:type="dxa"/>
        <w:tblLayout w:type="fixed"/>
        <w:tblCellMar>
          <w:left w:w="0" w:type="dxa"/>
          <w:right w:w="0" w:type="dxa"/>
        </w:tblCellMar>
        <w:tblLook w:val="0000" w:firstRow="0" w:lastRow="0" w:firstColumn="0" w:lastColumn="0" w:noHBand="0" w:noVBand="0"/>
      </w:tblPr>
      <w:tblGrid>
        <w:gridCol w:w="4818"/>
        <w:gridCol w:w="2409"/>
        <w:gridCol w:w="2409"/>
      </w:tblGrid>
      <w:tr w:rsidR="00000000">
        <w:tblPrEx>
          <w:tblCellMar>
            <w:top w:w="0" w:type="dxa"/>
            <w:left w:w="0" w:type="dxa"/>
            <w:bottom w:w="0" w:type="dxa"/>
            <w:right w:w="0" w:type="dxa"/>
          </w:tblCellMar>
        </w:tblPrEx>
        <w:tc>
          <w:tcPr>
            <w:tcW w:w="4818" w:type="dxa"/>
            <w:vMerge w:val="restart"/>
            <w:tcBorders>
              <w:top w:val="single" w:sz="4" w:space="0" w:color="000000"/>
              <w:left w:val="single" w:sz="4" w:space="0" w:color="000000"/>
              <w:bottom w:val="single" w:sz="4" w:space="0" w:color="000000"/>
              <w:right w:val="single" w:sz="4" w:space="0" w:color="000000"/>
            </w:tcBorders>
          </w:tcPr>
          <w:p w:rsidR="00000000" w:rsidRDefault="00042A06">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施設名</w:t>
            </w:r>
          </w:p>
        </w:tc>
        <w:tc>
          <w:tcPr>
            <w:tcW w:w="4818" w:type="dxa"/>
            <w:gridSpan w:val="2"/>
            <w:tcBorders>
              <w:top w:val="single" w:sz="4" w:space="0" w:color="000000"/>
              <w:left w:val="nil"/>
              <w:bottom w:val="single" w:sz="4" w:space="0" w:color="000000"/>
              <w:right w:val="single" w:sz="4" w:space="0" w:color="000000"/>
            </w:tcBorders>
          </w:tcPr>
          <w:p w:rsidR="00000000" w:rsidRDefault="00042A06">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１時間当たり金額（円）</w:t>
            </w:r>
          </w:p>
        </w:tc>
      </w:tr>
      <w:tr w:rsidR="00000000">
        <w:tblPrEx>
          <w:tblCellMar>
            <w:top w:w="0" w:type="dxa"/>
            <w:left w:w="0" w:type="dxa"/>
            <w:bottom w:w="0" w:type="dxa"/>
            <w:right w:w="0" w:type="dxa"/>
          </w:tblCellMar>
        </w:tblPrEx>
        <w:tc>
          <w:tcPr>
            <w:tcW w:w="4818" w:type="dxa"/>
            <w:vMerge/>
            <w:tcBorders>
              <w:top w:val="single" w:sz="4" w:space="0" w:color="000000"/>
              <w:left w:val="single" w:sz="4" w:space="0" w:color="000000"/>
              <w:bottom w:val="single" w:sz="4" w:space="0" w:color="000000"/>
              <w:right w:val="single" w:sz="4" w:space="0" w:color="000000"/>
            </w:tcBorders>
          </w:tcPr>
          <w:p w:rsidR="00000000" w:rsidRDefault="00042A06"/>
        </w:tc>
        <w:tc>
          <w:tcPr>
            <w:tcW w:w="2409" w:type="dxa"/>
            <w:tcBorders>
              <w:top w:val="nil"/>
              <w:left w:val="nil"/>
              <w:bottom w:val="single" w:sz="4" w:space="0" w:color="000000"/>
              <w:right w:val="single" w:sz="4" w:space="0" w:color="000000"/>
            </w:tcBorders>
          </w:tcPr>
          <w:p w:rsidR="00000000" w:rsidRDefault="00042A06">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市内</w:t>
            </w:r>
          </w:p>
        </w:tc>
        <w:tc>
          <w:tcPr>
            <w:tcW w:w="2409" w:type="dxa"/>
            <w:tcBorders>
              <w:top w:val="nil"/>
              <w:left w:val="nil"/>
              <w:bottom w:val="single" w:sz="4" w:space="0" w:color="000000"/>
              <w:right w:val="single" w:sz="4" w:space="0" w:color="000000"/>
            </w:tcBorders>
          </w:tcPr>
          <w:p w:rsidR="00000000" w:rsidRDefault="00042A06">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市外</w:t>
            </w:r>
          </w:p>
        </w:tc>
      </w:tr>
      <w:tr w:rsidR="00000000">
        <w:tblPrEx>
          <w:tblCellMar>
            <w:top w:w="0" w:type="dxa"/>
            <w:left w:w="0" w:type="dxa"/>
            <w:bottom w:w="0" w:type="dxa"/>
            <w:right w:w="0" w:type="dxa"/>
          </w:tblCellMar>
        </w:tblPrEx>
        <w:tc>
          <w:tcPr>
            <w:tcW w:w="4818" w:type="dxa"/>
            <w:tcBorders>
              <w:top w:val="nil"/>
              <w:left w:val="single" w:sz="4" w:space="0" w:color="000000"/>
              <w:bottom w:val="single" w:sz="4" w:space="0" w:color="000000"/>
              <w:right w:val="single" w:sz="4" w:space="0" w:color="000000"/>
            </w:tcBorders>
          </w:tcPr>
          <w:p w:rsidR="00000000" w:rsidRDefault="00042A06">
            <w:pPr>
              <w:spacing w:line="240" w:lineRule="atLeast"/>
              <w:rPr>
                <w:rFonts w:ascii="ＭＳ 明朝" w:eastAsia="ＭＳ 明朝" w:hAnsi="ＭＳ 明朝" w:cs="ＭＳ 明朝"/>
                <w:color w:val="000000"/>
              </w:rPr>
            </w:pPr>
            <w:r>
              <w:rPr>
                <w:rFonts w:ascii="ＭＳ 明朝" w:eastAsia="ＭＳ 明朝" w:hAnsi="ＭＳ 明朝" w:cs="ＭＳ 明朝" w:hint="eastAsia"/>
                <w:color w:val="000000"/>
              </w:rPr>
              <w:t>コミュニティルーム</w:t>
            </w:r>
          </w:p>
        </w:tc>
        <w:tc>
          <w:tcPr>
            <w:tcW w:w="2409" w:type="dxa"/>
            <w:tcBorders>
              <w:top w:val="nil"/>
              <w:left w:val="nil"/>
              <w:bottom w:val="single" w:sz="4" w:space="0" w:color="000000"/>
              <w:right w:val="single" w:sz="4" w:space="0" w:color="000000"/>
            </w:tcBorders>
          </w:tcPr>
          <w:p w:rsidR="00000000" w:rsidRDefault="00042A06">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２５０</w:t>
            </w:r>
          </w:p>
        </w:tc>
        <w:tc>
          <w:tcPr>
            <w:tcW w:w="2409" w:type="dxa"/>
            <w:tcBorders>
              <w:top w:val="nil"/>
              <w:left w:val="nil"/>
              <w:bottom w:val="single" w:sz="4" w:space="0" w:color="000000"/>
              <w:right w:val="single" w:sz="4" w:space="0" w:color="000000"/>
            </w:tcBorders>
          </w:tcPr>
          <w:p w:rsidR="00000000" w:rsidRDefault="00042A06">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５００</w:t>
            </w:r>
          </w:p>
        </w:tc>
      </w:tr>
    </w:tbl>
    <w:p w:rsidR="00000000" w:rsidRDefault="00042A06">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備考</w:t>
      </w:r>
    </w:p>
    <w:p w:rsidR="00000000" w:rsidRDefault="00042A06">
      <w:pPr>
        <w:spacing w:line="24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１　「市内」とは、</w:t>
      </w:r>
      <w:r>
        <w:rPr>
          <w:rFonts w:ascii="ＭＳ 明朝" w:eastAsia="ＭＳ 明朝" w:hAnsi="ＭＳ 明朝" w:cs="ＭＳ 明朝" w:hint="eastAsia"/>
          <w:color w:val="000000"/>
        </w:rPr>
        <w:t>市内に在住、在勤若しくは在学する者、市内に在住、在勤若しくは在学する者が半数を超える団体又は市内に事業所、店舗その他の施設を置く法人が利用する場合に適用し、「市外」とは、市内以外の場合に適用する。</w:t>
      </w:r>
    </w:p>
    <w:p w:rsidR="00000000" w:rsidRDefault="00042A06">
      <w:pPr>
        <w:spacing w:line="24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２　営利の目的をもって利用する場合の１時間当たりの使用料の額は、この表に定める額の３倍に相当する額とする。</w:t>
      </w:r>
    </w:p>
    <w:p w:rsidR="00000000" w:rsidRDefault="00042A06">
      <w:pPr>
        <w:spacing w:line="24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３　前項の場合において、入場料その他これに類する金銭を徴収するときは、入場料総収入額の１割に相当する額を使用料として徴収する。</w:t>
      </w:r>
    </w:p>
    <w:p w:rsidR="00000000" w:rsidRDefault="00042A06">
      <w:pPr>
        <w:spacing w:line="24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４　利用時間が１時間に満たない場合の使用料は、１時間とみなした額とし、利用時間</w:t>
      </w:r>
      <w:r>
        <w:rPr>
          <w:rFonts w:ascii="ＭＳ 明朝" w:eastAsia="ＭＳ 明朝" w:hAnsi="ＭＳ 明朝" w:cs="ＭＳ 明朝" w:hint="eastAsia"/>
          <w:color w:val="000000"/>
        </w:rPr>
        <w:t>を延長する場合も同様とする。なお、利用時間は、本来の利用目的に要する時間のほか、準備及び後始末に要する時間を含めたものとする。</w:t>
      </w:r>
    </w:p>
    <w:p w:rsidR="00000000" w:rsidRDefault="00042A06">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甲賀市民交流駅こうか・あぶらひ・てらしょう</w:t>
      </w:r>
    </w:p>
    <w:tbl>
      <w:tblPr>
        <w:tblW w:w="0" w:type="auto"/>
        <w:tblInd w:w="5" w:type="dxa"/>
        <w:tblLayout w:type="fixed"/>
        <w:tblCellMar>
          <w:left w:w="0" w:type="dxa"/>
          <w:right w:w="0" w:type="dxa"/>
        </w:tblCellMar>
        <w:tblLook w:val="0000" w:firstRow="0" w:lastRow="0" w:firstColumn="0" w:lastColumn="0" w:noHBand="0" w:noVBand="0"/>
      </w:tblPr>
      <w:tblGrid>
        <w:gridCol w:w="2120"/>
        <w:gridCol w:w="5011"/>
        <w:gridCol w:w="2505"/>
      </w:tblGrid>
      <w:tr w:rsidR="00000000">
        <w:tblPrEx>
          <w:tblCellMar>
            <w:top w:w="0" w:type="dxa"/>
            <w:left w:w="0" w:type="dxa"/>
            <w:bottom w:w="0" w:type="dxa"/>
            <w:right w:w="0" w:type="dxa"/>
          </w:tblCellMar>
        </w:tblPrEx>
        <w:tc>
          <w:tcPr>
            <w:tcW w:w="2120" w:type="dxa"/>
            <w:tcBorders>
              <w:top w:val="single" w:sz="4" w:space="0" w:color="000000"/>
              <w:left w:val="single" w:sz="4" w:space="0" w:color="000000"/>
              <w:bottom w:val="single" w:sz="4" w:space="0" w:color="000000"/>
              <w:right w:val="single" w:sz="4" w:space="0" w:color="000000"/>
            </w:tcBorders>
          </w:tcPr>
          <w:p w:rsidR="00000000" w:rsidRDefault="00042A06">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設備名</w:t>
            </w:r>
          </w:p>
        </w:tc>
        <w:tc>
          <w:tcPr>
            <w:tcW w:w="5011" w:type="dxa"/>
            <w:tcBorders>
              <w:top w:val="single" w:sz="4" w:space="0" w:color="000000"/>
              <w:left w:val="nil"/>
              <w:bottom w:val="single" w:sz="4" w:space="0" w:color="000000"/>
              <w:right w:val="single" w:sz="4" w:space="0" w:color="000000"/>
            </w:tcBorders>
          </w:tcPr>
          <w:p w:rsidR="00000000" w:rsidRDefault="00042A06">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区分</w:t>
            </w:r>
          </w:p>
        </w:tc>
        <w:tc>
          <w:tcPr>
            <w:tcW w:w="2505" w:type="dxa"/>
            <w:tcBorders>
              <w:top w:val="single" w:sz="4" w:space="0" w:color="000000"/>
              <w:left w:val="nil"/>
              <w:bottom w:val="single" w:sz="4" w:space="0" w:color="000000"/>
              <w:right w:val="single" w:sz="4" w:space="0" w:color="000000"/>
            </w:tcBorders>
          </w:tcPr>
          <w:p w:rsidR="00000000" w:rsidRDefault="00042A06">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金額（円）</w:t>
            </w:r>
          </w:p>
        </w:tc>
      </w:tr>
      <w:tr w:rsidR="00000000">
        <w:tblPrEx>
          <w:tblCellMar>
            <w:top w:w="0" w:type="dxa"/>
            <w:left w:w="0" w:type="dxa"/>
            <w:bottom w:w="0" w:type="dxa"/>
            <w:right w:w="0" w:type="dxa"/>
          </w:tblCellMar>
        </w:tblPrEx>
        <w:tc>
          <w:tcPr>
            <w:tcW w:w="2120" w:type="dxa"/>
            <w:tcBorders>
              <w:top w:val="nil"/>
              <w:left w:val="single" w:sz="4" w:space="0" w:color="000000"/>
              <w:bottom w:val="single" w:sz="4" w:space="0" w:color="000000"/>
              <w:right w:val="single" w:sz="4" w:space="0" w:color="000000"/>
            </w:tcBorders>
          </w:tcPr>
          <w:p w:rsidR="00000000" w:rsidRDefault="00042A06">
            <w:pPr>
              <w:spacing w:line="240" w:lineRule="atLeast"/>
              <w:rPr>
                <w:rFonts w:ascii="ＭＳ 明朝" w:eastAsia="ＭＳ 明朝" w:hAnsi="ＭＳ 明朝" w:cs="ＭＳ 明朝"/>
                <w:color w:val="000000"/>
              </w:rPr>
            </w:pPr>
            <w:r>
              <w:rPr>
                <w:rFonts w:ascii="ＭＳ 明朝" w:eastAsia="ＭＳ 明朝" w:hAnsi="ＭＳ 明朝" w:cs="ＭＳ 明朝" w:hint="eastAsia"/>
                <w:color w:val="000000"/>
              </w:rPr>
              <w:t>掲示設備</w:t>
            </w:r>
          </w:p>
        </w:tc>
        <w:tc>
          <w:tcPr>
            <w:tcW w:w="5011" w:type="dxa"/>
            <w:tcBorders>
              <w:top w:val="nil"/>
              <w:left w:val="nil"/>
              <w:bottom w:val="single" w:sz="4" w:space="0" w:color="000000"/>
              <w:right w:val="single" w:sz="4" w:space="0" w:color="000000"/>
            </w:tcBorders>
          </w:tcPr>
          <w:p w:rsidR="00000000" w:rsidRDefault="00042A06">
            <w:pPr>
              <w:spacing w:line="240" w:lineRule="atLeast"/>
              <w:rPr>
                <w:rFonts w:ascii="ＭＳ 明朝" w:eastAsia="ＭＳ 明朝" w:hAnsi="ＭＳ 明朝" w:cs="ＭＳ 明朝"/>
                <w:color w:val="000000"/>
              </w:rPr>
            </w:pPr>
            <w:r>
              <w:rPr>
                <w:rFonts w:ascii="ＭＳ 明朝" w:eastAsia="ＭＳ 明朝" w:hAnsi="ＭＳ 明朝" w:cs="ＭＳ 明朝" w:hint="eastAsia"/>
                <w:color w:val="000000"/>
              </w:rPr>
              <w:t>１区画当たり１日につき</w:t>
            </w:r>
          </w:p>
        </w:tc>
        <w:tc>
          <w:tcPr>
            <w:tcW w:w="2505" w:type="dxa"/>
            <w:tcBorders>
              <w:top w:val="nil"/>
              <w:left w:val="nil"/>
              <w:bottom w:val="single" w:sz="4" w:space="0" w:color="000000"/>
              <w:right w:val="single" w:sz="4" w:space="0" w:color="000000"/>
            </w:tcBorders>
          </w:tcPr>
          <w:p w:rsidR="00000000" w:rsidRDefault="00042A06">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１００</w:t>
            </w:r>
          </w:p>
        </w:tc>
      </w:tr>
    </w:tbl>
    <w:p w:rsidR="00000000" w:rsidRDefault="00042A06">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備考　広告の掲示は、あらかじめ指定された場所とし、</w:t>
      </w:r>
      <w:r>
        <w:rPr>
          <w:rFonts w:ascii="ＭＳ 明朝" w:eastAsia="ＭＳ 明朝" w:hAnsi="ＭＳ 明朝" w:cs="ＭＳ 明朝"/>
          <w:color w:val="000000"/>
        </w:rPr>
        <w:t>B</w:t>
      </w:r>
      <w:r>
        <w:rPr>
          <w:rFonts w:ascii="ＭＳ 明朝" w:eastAsia="ＭＳ 明朝" w:hAnsi="ＭＳ 明朝" w:cs="ＭＳ 明朝" w:hint="eastAsia"/>
          <w:color w:val="000000"/>
        </w:rPr>
        <w:t>１判（縦１，０３０</w:t>
      </w:r>
      <w:r>
        <w:rPr>
          <w:rFonts w:ascii="ＭＳ 明朝" w:eastAsia="ＭＳ 明朝" w:hAnsi="ＭＳ 明朝" w:cs="ＭＳ 明朝"/>
          <w:color w:val="000000"/>
        </w:rPr>
        <w:t>mm</w:t>
      </w:r>
      <w:r>
        <w:rPr>
          <w:rFonts w:ascii="ＭＳ 明朝" w:eastAsia="ＭＳ 明朝" w:hAnsi="ＭＳ 明朝" w:cs="ＭＳ 明朝" w:hint="eastAsia"/>
          <w:color w:val="000000"/>
        </w:rPr>
        <w:t>、横７２８</w:t>
      </w:r>
      <w:r>
        <w:rPr>
          <w:rFonts w:ascii="ＭＳ 明朝" w:eastAsia="ＭＳ 明朝" w:hAnsi="ＭＳ 明朝" w:cs="ＭＳ 明朝"/>
          <w:color w:val="000000"/>
        </w:rPr>
        <w:t>mm</w:t>
      </w:r>
      <w:r>
        <w:rPr>
          <w:rFonts w:ascii="ＭＳ 明朝" w:eastAsia="ＭＳ 明朝" w:hAnsi="ＭＳ 明朝" w:cs="ＭＳ 明朝" w:hint="eastAsia"/>
          <w:color w:val="000000"/>
        </w:rPr>
        <w:t>）が掲示できる規格とする。</w:t>
      </w:r>
    </w:p>
    <w:p w:rsidR="00000000" w:rsidRDefault="00042A06">
      <w:pPr>
        <w:spacing w:line="240" w:lineRule="atLeast"/>
        <w:rPr>
          <w:rFonts w:ascii="ＭＳ 明朝" w:eastAsia="ＭＳ 明朝" w:hAnsi="ＭＳ 明朝" w:cs="ＭＳ 明朝"/>
          <w:color w:val="000000"/>
        </w:rPr>
      </w:pPr>
      <w:bookmarkStart w:id="1" w:name="last"/>
      <w:bookmarkEnd w:id="1"/>
    </w:p>
    <w:sectPr w:rsidR="00000000">
      <w:pgSz w:w="11905" w:h="16837"/>
      <w:pgMar w:top="1133" w:right="1133" w:bottom="1133" w:left="1133" w:header="720" w:footer="720" w:gutter="0"/>
      <w:cols w:space="720"/>
      <w:noEndnote/>
      <w:docGrid w:type="linesAndChars" w:linePitch="485"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30"/>
  <w:drawingGridVerticalSpacing w:val="485"/>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A06"/>
    <w:rsid w:val="00042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A402C52-7961-425F-9DC6-779983BE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524</Words>
  <Characters>2987</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功貴</dc:creator>
  <cp:keywords/>
  <dc:description/>
  <cp:lastModifiedBy>野口　功貴</cp:lastModifiedBy>
  <cp:revision>2</cp:revision>
  <dcterms:created xsi:type="dcterms:W3CDTF">2024-07-24T02:04:00Z</dcterms:created>
  <dcterms:modified xsi:type="dcterms:W3CDTF">2024-07-24T02:04:00Z</dcterms:modified>
</cp:coreProperties>
</file>